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1B3" w:rsidRDefault="00CF71B3">
      <w:pPr>
        <w:rPr>
          <w:lang w:val="es-ES"/>
        </w:rPr>
      </w:pPr>
    </w:p>
    <w:p w:rsidR="00F54105" w:rsidRDefault="00F54105">
      <w:pPr>
        <w:rPr>
          <w:lang w:val="es-ES"/>
        </w:rPr>
      </w:pPr>
    </w:p>
    <w:p w:rsidR="00F54105" w:rsidRDefault="00F54105">
      <w:pPr>
        <w:rPr>
          <w:lang w:val="es-ES"/>
        </w:rPr>
      </w:pPr>
    </w:p>
    <w:p w:rsidR="00F54105" w:rsidRDefault="00F54105">
      <w:pPr>
        <w:rPr>
          <w:lang w:val="es-ES"/>
        </w:rPr>
      </w:pPr>
    </w:p>
    <w:p w:rsidR="00F54105" w:rsidRDefault="00F54105">
      <w:pPr>
        <w:rPr>
          <w:lang w:val="es-ES"/>
        </w:rPr>
      </w:pPr>
    </w:p>
    <w:p w:rsidR="00F54105" w:rsidRDefault="00F54105" w:rsidP="00250475">
      <w:pPr>
        <w:ind w:left="680" w:right="680"/>
        <w:rPr>
          <w:lang w:val="es-ES"/>
        </w:rPr>
      </w:pPr>
    </w:p>
    <w:p w:rsidR="008E58FD" w:rsidRDefault="008E58FD" w:rsidP="008E58FD">
      <w:pPr>
        <w:pStyle w:val="NormalWeb"/>
        <w:shd w:val="clear" w:color="auto" w:fill="FFFFFF"/>
        <w:spacing w:beforeAutospacing="0" w:afterAutospacing="0"/>
        <w:ind w:left="680" w:right="680"/>
        <w:jc w:val="center"/>
        <w:rPr>
          <w:rFonts w:ascii="Arial" w:hAnsi="Arial" w:cs="Arial"/>
          <w:b/>
          <w:bCs/>
          <w:color w:val="000000"/>
          <w:sz w:val="28"/>
          <w:szCs w:val="28"/>
        </w:rPr>
      </w:pPr>
      <w:proofErr w:type="spellStart"/>
      <w:r>
        <w:rPr>
          <w:rFonts w:ascii="Arial" w:hAnsi="Arial" w:cs="Arial"/>
          <w:b/>
          <w:bCs/>
          <w:color w:val="000000"/>
          <w:sz w:val="28"/>
          <w:szCs w:val="28"/>
        </w:rPr>
        <w:t>Mitradel</w:t>
      </w:r>
      <w:proofErr w:type="spellEnd"/>
      <w:r>
        <w:rPr>
          <w:rFonts w:ascii="Arial" w:hAnsi="Arial" w:cs="Arial"/>
          <w:b/>
          <w:bCs/>
          <w:color w:val="000000"/>
          <w:sz w:val="28"/>
          <w:szCs w:val="28"/>
        </w:rPr>
        <w:t xml:space="preserve"> promueve proyectos de inserción laboral en Penonomé</w:t>
      </w:r>
    </w:p>
    <w:p w:rsidR="008E58FD" w:rsidRDefault="008E58FD" w:rsidP="008E58FD">
      <w:pPr>
        <w:pStyle w:val="NormalWeb"/>
        <w:shd w:val="clear" w:color="auto" w:fill="FFFFFF"/>
        <w:spacing w:beforeAutospacing="0" w:afterAutospacing="0"/>
        <w:ind w:left="680" w:right="680"/>
        <w:jc w:val="center"/>
        <w:rPr>
          <w:rFonts w:ascii="Calibri" w:hAnsi="Calibri" w:cs="Calibri"/>
          <w:color w:val="000000"/>
        </w:rPr>
      </w:pPr>
    </w:p>
    <w:p w:rsidR="008E58FD" w:rsidRDefault="008E58FD" w:rsidP="008E58FD">
      <w:pPr>
        <w:pStyle w:val="NormalWeb"/>
        <w:shd w:val="clear" w:color="auto" w:fill="FFFFFF"/>
        <w:spacing w:beforeAutospacing="0" w:afterAutospacing="0"/>
        <w:ind w:left="680" w:right="680"/>
        <w:jc w:val="both"/>
        <w:rPr>
          <w:rFonts w:ascii="Arial" w:hAnsi="Arial" w:cs="Arial"/>
          <w:color w:val="000000"/>
        </w:rPr>
      </w:pPr>
      <w:r>
        <w:rPr>
          <w:rFonts w:ascii="Arial" w:hAnsi="Arial" w:cs="Arial"/>
          <w:b/>
          <w:bCs/>
          <w:color w:val="000000"/>
        </w:rPr>
        <w:t>Panamá 20 de febrero de 2025. </w:t>
      </w:r>
      <w:r>
        <w:rPr>
          <w:rFonts w:ascii="Arial" w:hAnsi="Arial" w:cs="Arial"/>
          <w:color w:val="000000"/>
        </w:rPr>
        <w:t>El Ministerio de Trabajo y Desarrollo Laboral (</w:t>
      </w:r>
      <w:proofErr w:type="spellStart"/>
      <w:r>
        <w:rPr>
          <w:rFonts w:ascii="Arial" w:hAnsi="Arial" w:cs="Arial"/>
          <w:color w:val="000000"/>
        </w:rPr>
        <w:t>Mitradel</w:t>
      </w:r>
      <w:proofErr w:type="spellEnd"/>
      <w:r>
        <w:rPr>
          <w:rFonts w:ascii="Arial" w:hAnsi="Arial" w:cs="Arial"/>
          <w:color w:val="000000"/>
        </w:rPr>
        <w:t>) de la regional de Penonomé, llevó a cabo una reunión para impulsar el empleo y disminuir la tasa del desempleo juvenil en las áreas rurales del norte de Coclé a través de programas interinstitucionales para facilitar la inserción laboral de los jóvenes, brindándoles oportunidades en sectores claves de la economía.</w:t>
      </w:r>
    </w:p>
    <w:p w:rsidR="008E58FD" w:rsidRDefault="008E58FD" w:rsidP="008E58FD">
      <w:pPr>
        <w:pStyle w:val="NormalWeb"/>
        <w:shd w:val="clear" w:color="auto" w:fill="FFFFFF"/>
        <w:spacing w:beforeAutospacing="0" w:afterAutospacing="0"/>
        <w:ind w:left="680" w:right="680"/>
        <w:jc w:val="both"/>
        <w:rPr>
          <w:rFonts w:ascii="Calibri" w:hAnsi="Calibri" w:cs="Calibri"/>
          <w:color w:val="000000"/>
        </w:rPr>
      </w:pPr>
    </w:p>
    <w:p w:rsidR="008E58FD" w:rsidRDefault="008E58FD" w:rsidP="008E58FD">
      <w:pPr>
        <w:pStyle w:val="NormalWeb"/>
        <w:shd w:val="clear" w:color="auto" w:fill="FFFFFF"/>
        <w:spacing w:beforeAutospacing="0" w:afterAutospacing="0"/>
        <w:ind w:left="680" w:right="680"/>
        <w:jc w:val="both"/>
        <w:rPr>
          <w:rFonts w:ascii="Arial" w:hAnsi="Arial" w:cs="Arial"/>
          <w:color w:val="000000"/>
        </w:rPr>
      </w:pPr>
      <w:r>
        <w:rPr>
          <w:rFonts w:ascii="Arial" w:hAnsi="Arial" w:cs="Arial"/>
          <w:color w:val="000000"/>
        </w:rPr>
        <w:t>A través del </w:t>
      </w:r>
      <w:r w:rsidRPr="00A169E6">
        <w:rPr>
          <w:rStyle w:val="Textoennegrita"/>
          <w:rFonts w:ascii="Arial" w:hAnsi="Arial" w:cs="Arial"/>
          <w:b w:val="0"/>
          <w:color w:val="000000"/>
        </w:rPr>
        <w:t>Programa Mi Primer Empleo</w:t>
      </w:r>
      <w:r>
        <w:rPr>
          <w:rFonts w:ascii="Arial" w:hAnsi="Arial" w:cs="Arial"/>
          <w:color w:val="000000"/>
        </w:rPr>
        <w:t>, el </w:t>
      </w:r>
      <w:r w:rsidRPr="00A169E6">
        <w:rPr>
          <w:rStyle w:val="Textoennegrita"/>
          <w:rFonts w:ascii="Arial" w:hAnsi="Arial" w:cs="Arial"/>
          <w:b w:val="0"/>
          <w:color w:val="000000"/>
        </w:rPr>
        <w:t>Departamento de Intermediación Laboral (DILA)</w:t>
      </w:r>
      <w:r w:rsidRPr="00A169E6">
        <w:rPr>
          <w:rFonts w:ascii="Arial" w:hAnsi="Arial" w:cs="Arial"/>
          <w:b/>
          <w:color w:val="000000"/>
        </w:rPr>
        <w:t xml:space="preserve">, </w:t>
      </w:r>
      <w:r w:rsidRPr="00A169E6">
        <w:rPr>
          <w:rFonts w:ascii="Arial" w:hAnsi="Arial" w:cs="Arial"/>
          <w:color w:val="000000"/>
        </w:rPr>
        <w:t>en colaboración con el</w:t>
      </w:r>
      <w:r w:rsidRPr="00A169E6">
        <w:rPr>
          <w:rFonts w:ascii="Arial" w:hAnsi="Arial" w:cs="Arial"/>
          <w:b/>
          <w:color w:val="000000"/>
        </w:rPr>
        <w:t> </w:t>
      </w:r>
      <w:r w:rsidRPr="00A169E6">
        <w:rPr>
          <w:rStyle w:val="Textoennegrita"/>
          <w:rFonts w:ascii="Arial" w:hAnsi="Arial" w:cs="Arial"/>
          <w:b w:val="0"/>
          <w:color w:val="000000"/>
        </w:rPr>
        <w:t>P</w:t>
      </w:r>
      <w:bookmarkStart w:id="0" w:name="_GoBack"/>
      <w:bookmarkEnd w:id="0"/>
      <w:r w:rsidRPr="00A169E6">
        <w:rPr>
          <w:rStyle w:val="Textoennegrita"/>
          <w:rFonts w:ascii="Arial" w:hAnsi="Arial" w:cs="Arial"/>
          <w:b w:val="0"/>
          <w:color w:val="000000"/>
        </w:rPr>
        <w:t>rograma Nacional de Juventud Rural</w:t>
      </w:r>
      <w:r>
        <w:rPr>
          <w:rFonts w:ascii="Arial" w:hAnsi="Arial" w:cs="Arial"/>
          <w:color w:val="000000"/>
        </w:rPr>
        <w:t> del </w:t>
      </w:r>
      <w:r w:rsidRPr="00A169E6">
        <w:rPr>
          <w:rStyle w:val="Textoennegrita"/>
          <w:rFonts w:ascii="Arial" w:hAnsi="Arial" w:cs="Arial"/>
          <w:b w:val="0"/>
          <w:color w:val="000000"/>
        </w:rPr>
        <w:t>Ministerio de Desarrollo Agropecuario (MIDA)</w:t>
      </w:r>
      <w:r>
        <w:rPr>
          <w:rFonts w:ascii="Arial" w:hAnsi="Arial" w:cs="Arial"/>
          <w:color w:val="000000"/>
        </w:rPr>
        <w:t>, se busca abrir oportunidades en el mercado laboral agropecuario y fomentar el </w:t>
      </w:r>
      <w:r w:rsidRPr="00A169E6">
        <w:rPr>
          <w:rStyle w:val="Textoennegrita"/>
          <w:rFonts w:ascii="Arial" w:hAnsi="Arial" w:cs="Arial"/>
          <w:b w:val="0"/>
          <w:color w:val="000000"/>
        </w:rPr>
        <w:t>emprendimiento agro sostenible</w:t>
      </w:r>
      <w:r>
        <w:rPr>
          <w:rFonts w:ascii="Arial" w:hAnsi="Arial" w:cs="Arial"/>
          <w:color w:val="000000"/>
        </w:rPr>
        <w:t> en el sector primario.</w:t>
      </w:r>
    </w:p>
    <w:p w:rsidR="008E58FD" w:rsidRDefault="008E58FD" w:rsidP="008E58FD">
      <w:pPr>
        <w:pStyle w:val="NormalWeb"/>
        <w:shd w:val="clear" w:color="auto" w:fill="FFFFFF"/>
        <w:spacing w:beforeAutospacing="0" w:afterAutospacing="0"/>
        <w:ind w:left="680" w:right="680"/>
        <w:jc w:val="both"/>
        <w:rPr>
          <w:rFonts w:ascii="Calibri" w:hAnsi="Calibri" w:cs="Calibri"/>
          <w:color w:val="000000"/>
        </w:rPr>
      </w:pPr>
    </w:p>
    <w:p w:rsidR="008E58FD" w:rsidRDefault="008E58FD" w:rsidP="008E58FD">
      <w:pPr>
        <w:pStyle w:val="NormalWeb"/>
        <w:shd w:val="clear" w:color="auto" w:fill="FFFFFF"/>
        <w:spacing w:beforeAutospacing="0" w:afterAutospacing="0"/>
        <w:ind w:left="680" w:right="680"/>
        <w:jc w:val="both"/>
        <w:rPr>
          <w:rFonts w:ascii="Arial" w:hAnsi="Arial" w:cs="Arial"/>
          <w:color w:val="000000"/>
        </w:rPr>
      </w:pPr>
      <w:r>
        <w:rPr>
          <w:rFonts w:ascii="Arial" w:hAnsi="Arial" w:cs="Arial"/>
          <w:color w:val="000000"/>
        </w:rPr>
        <w:t>Además, directora regional de Penonomé, Gladys Tuñón, explicó que en alianza con el Instituto Nacional de Formación y Capacitación Profesional (INADEH), se ofrecerán capacitaciones especializadas en áreas como agroindustria, manejo de maquinaria y equipos agrícolas, abriendo nuevas puertas para el futuro laboral de los jóvenes coclesanos.</w:t>
      </w:r>
    </w:p>
    <w:p w:rsidR="008E58FD" w:rsidRDefault="008E58FD" w:rsidP="008E58FD">
      <w:pPr>
        <w:pStyle w:val="NormalWeb"/>
        <w:shd w:val="clear" w:color="auto" w:fill="FFFFFF"/>
        <w:spacing w:beforeAutospacing="0" w:afterAutospacing="0"/>
        <w:ind w:left="680" w:right="680"/>
        <w:jc w:val="both"/>
        <w:rPr>
          <w:rFonts w:ascii="Calibri" w:hAnsi="Calibri" w:cs="Calibri"/>
          <w:color w:val="000000"/>
        </w:rPr>
      </w:pPr>
    </w:p>
    <w:p w:rsidR="008E58FD" w:rsidRDefault="008E58FD" w:rsidP="008E58FD">
      <w:pPr>
        <w:pStyle w:val="NormalWeb"/>
        <w:shd w:val="clear" w:color="auto" w:fill="FFFFFF"/>
        <w:spacing w:beforeAutospacing="0" w:afterAutospacing="0"/>
        <w:ind w:left="680" w:right="680"/>
        <w:jc w:val="both"/>
        <w:rPr>
          <w:rFonts w:ascii="Calibri" w:hAnsi="Calibri" w:cs="Calibri"/>
          <w:color w:val="000000"/>
        </w:rPr>
      </w:pPr>
      <w:r>
        <w:rPr>
          <w:rFonts w:ascii="Arial" w:hAnsi="Arial" w:cs="Arial"/>
          <w:color w:val="000000"/>
        </w:rPr>
        <w:t>Estas iniciativas, dijo Tuñón, tienen como objetivo mejorar las oportunidades laborales de los jóvenes coclesanos, promoviendo tanto la inserción como la reinserción laboral. De esta manera, se busca fortalecer la economía local y proporcionar a los jóvenes las herramientas necesarias para acceder a empleos estables y mejorar su calidad de vida.</w:t>
      </w:r>
    </w:p>
    <w:p w:rsidR="008E58FD" w:rsidRDefault="008E58FD" w:rsidP="008E58FD">
      <w:pPr>
        <w:pStyle w:val="xmsonormal"/>
        <w:shd w:val="clear" w:color="auto" w:fill="FFFFFF"/>
        <w:spacing w:before="0" w:beforeAutospacing="0" w:after="0" w:afterAutospacing="0"/>
        <w:ind w:left="680" w:right="680"/>
        <w:jc w:val="both"/>
        <w:rPr>
          <w:rFonts w:ascii="Arial" w:hAnsi="Arial" w:cs="Arial"/>
          <w:color w:val="000000"/>
          <w:lang w:val="es-ES"/>
        </w:rPr>
      </w:pPr>
    </w:p>
    <w:p w:rsidR="008E58FD" w:rsidRDefault="008E58FD" w:rsidP="008E58FD">
      <w:pPr>
        <w:pStyle w:val="xmsonormal"/>
        <w:shd w:val="clear" w:color="auto" w:fill="FFFFFF"/>
        <w:spacing w:before="0" w:beforeAutospacing="0" w:after="0" w:afterAutospacing="0"/>
        <w:ind w:left="680" w:right="680"/>
        <w:jc w:val="both"/>
        <w:rPr>
          <w:rFonts w:ascii="Calibri" w:hAnsi="Calibri" w:cs="Calibri"/>
          <w:color w:val="000000"/>
        </w:rPr>
      </w:pPr>
      <w:r>
        <w:rPr>
          <w:rFonts w:ascii="Arial" w:hAnsi="Arial" w:cs="Arial"/>
          <w:color w:val="000000"/>
          <w:lang w:val="es-ES"/>
        </w:rPr>
        <w:t>RRPP/</w:t>
      </w:r>
      <w:proofErr w:type="spellStart"/>
      <w:r>
        <w:rPr>
          <w:rFonts w:ascii="Arial" w:hAnsi="Arial" w:cs="Arial"/>
          <w:color w:val="000000"/>
          <w:lang w:val="es-ES"/>
        </w:rPr>
        <w:t>Mitradel</w:t>
      </w:r>
      <w:proofErr w:type="spellEnd"/>
    </w:p>
    <w:p w:rsidR="008E58FD" w:rsidRPr="00136CB1" w:rsidRDefault="008E58FD" w:rsidP="008E58FD">
      <w:pPr>
        <w:ind w:left="680" w:right="680"/>
        <w:jc w:val="both"/>
        <w:rPr>
          <w:rFonts w:ascii="Arial" w:hAnsi="Arial" w:cs="Arial"/>
          <w:lang w:val="es-ES"/>
        </w:rPr>
      </w:pPr>
    </w:p>
    <w:p w:rsidR="00235D1E" w:rsidRPr="00136CB1" w:rsidRDefault="00235D1E" w:rsidP="00235D1E">
      <w:pPr>
        <w:ind w:left="680" w:right="680"/>
        <w:jc w:val="both"/>
        <w:rPr>
          <w:rFonts w:ascii="Arial" w:hAnsi="Arial" w:cs="Arial"/>
          <w:lang w:val="es-ES"/>
        </w:rPr>
      </w:pPr>
    </w:p>
    <w:sectPr w:rsidR="00235D1E" w:rsidRPr="00136CB1" w:rsidSect="00307076">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58A" w:rsidRDefault="0057658A" w:rsidP="00307076">
      <w:r>
        <w:separator/>
      </w:r>
    </w:p>
  </w:endnote>
  <w:endnote w:type="continuationSeparator" w:id="0">
    <w:p w:rsidR="0057658A" w:rsidRDefault="0057658A" w:rsidP="0030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58A" w:rsidRDefault="0057658A" w:rsidP="00307076">
      <w:r>
        <w:separator/>
      </w:r>
    </w:p>
  </w:footnote>
  <w:footnote w:type="continuationSeparator" w:id="0">
    <w:p w:rsidR="0057658A" w:rsidRDefault="0057658A" w:rsidP="00307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76" w:rsidRDefault="00307076">
    <w:pPr>
      <w:pStyle w:val="Encabezado"/>
    </w:pPr>
    <w:r>
      <w:rPr>
        <w:noProof/>
        <w:lang w:eastAsia="es-PA"/>
      </w:rPr>
      <w:drawing>
        <wp:anchor distT="0" distB="0" distL="114300" distR="114300" simplePos="0" relativeHeight="251658240" behindDoc="1" locked="0" layoutInCell="1" allowOverlap="1">
          <wp:simplePos x="0" y="0"/>
          <wp:positionH relativeFrom="margin">
            <wp:posOffset>-445135</wp:posOffset>
          </wp:positionH>
          <wp:positionV relativeFrom="margin">
            <wp:posOffset>-643890</wp:posOffset>
          </wp:positionV>
          <wp:extent cx="7783830" cy="10073640"/>
          <wp:effectExtent l="0" t="0" r="0" b="0"/>
          <wp:wrapNone/>
          <wp:docPr id="9450496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049602" name="Imagen 945049602"/>
                  <pic:cNvPicPr/>
                </pic:nvPicPr>
                <pic:blipFill>
                  <a:blip r:embed="rId1">
                    <a:extLst>
                      <a:ext uri="{28A0092B-C50C-407E-A947-70E740481C1C}">
                        <a14:useLocalDpi xmlns:a14="http://schemas.microsoft.com/office/drawing/2010/main" val="0"/>
                      </a:ext>
                    </a:extLst>
                  </a:blip>
                  <a:stretch>
                    <a:fillRect/>
                  </a:stretch>
                </pic:blipFill>
                <pic:spPr>
                  <a:xfrm>
                    <a:off x="0" y="0"/>
                    <a:ext cx="7783830" cy="10073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1260E"/>
    <w:multiLevelType w:val="hybridMultilevel"/>
    <w:tmpl w:val="5D1EB664"/>
    <w:lvl w:ilvl="0" w:tplc="180A0001">
      <w:start w:val="1"/>
      <w:numFmt w:val="bullet"/>
      <w:lvlText w:val=""/>
      <w:lvlJc w:val="left"/>
      <w:pPr>
        <w:ind w:left="1400" w:hanging="360"/>
      </w:pPr>
      <w:rPr>
        <w:rFonts w:ascii="Symbol" w:hAnsi="Symbol" w:hint="default"/>
      </w:rPr>
    </w:lvl>
    <w:lvl w:ilvl="1" w:tplc="180A0003" w:tentative="1">
      <w:start w:val="1"/>
      <w:numFmt w:val="bullet"/>
      <w:lvlText w:val="o"/>
      <w:lvlJc w:val="left"/>
      <w:pPr>
        <w:ind w:left="2120" w:hanging="360"/>
      </w:pPr>
      <w:rPr>
        <w:rFonts w:ascii="Courier New" w:hAnsi="Courier New" w:cs="Courier New" w:hint="default"/>
      </w:rPr>
    </w:lvl>
    <w:lvl w:ilvl="2" w:tplc="180A0005" w:tentative="1">
      <w:start w:val="1"/>
      <w:numFmt w:val="bullet"/>
      <w:lvlText w:val=""/>
      <w:lvlJc w:val="left"/>
      <w:pPr>
        <w:ind w:left="2840" w:hanging="360"/>
      </w:pPr>
      <w:rPr>
        <w:rFonts w:ascii="Wingdings" w:hAnsi="Wingdings" w:hint="default"/>
      </w:rPr>
    </w:lvl>
    <w:lvl w:ilvl="3" w:tplc="180A0001" w:tentative="1">
      <w:start w:val="1"/>
      <w:numFmt w:val="bullet"/>
      <w:lvlText w:val=""/>
      <w:lvlJc w:val="left"/>
      <w:pPr>
        <w:ind w:left="3560" w:hanging="360"/>
      </w:pPr>
      <w:rPr>
        <w:rFonts w:ascii="Symbol" w:hAnsi="Symbol" w:hint="default"/>
      </w:rPr>
    </w:lvl>
    <w:lvl w:ilvl="4" w:tplc="180A0003" w:tentative="1">
      <w:start w:val="1"/>
      <w:numFmt w:val="bullet"/>
      <w:lvlText w:val="o"/>
      <w:lvlJc w:val="left"/>
      <w:pPr>
        <w:ind w:left="4280" w:hanging="360"/>
      </w:pPr>
      <w:rPr>
        <w:rFonts w:ascii="Courier New" w:hAnsi="Courier New" w:cs="Courier New" w:hint="default"/>
      </w:rPr>
    </w:lvl>
    <w:lvl w:ilvl="5" w:tplc="180A0005" w:tentative="1">
      <w:start w:val="1"/>
      <w:numFmt w:val="bullet"/>
      <w:lvlText w:val=""/>
      <w:lvlJc w:val="left"/>
      <w:pPr>
        <w:ind w:left="5000" w:hanging="360"/>
      </w:pPr>
      <w:rPr>
        <w:rFonts w:ascii="Wingdings" w:hAnsi="Wingdings" w:hint="default"/>
      </w:rPr>
    </w:lvl>
    <w:lvl w:ilvl="6" w:tplc="180A0001" w:tentative="1">
      <w:start w:val="1"/>
      <w:numFmt w:val="bullet"/>
      <w:lvlText w:val=""/>
      <w:lvlJc w:val="left"/>
      <w:pPr>
        <w:ind w:left="5720" w:hanging="360"/>
      </w:pPr>
      <w:rPr>
        <w:rFonts w:ascii="Symbol" w:hAnsi="Symbol" w:hint="default"/>
      </w:rPr>
    </w:lvl>
    <w:lvl w:ilvl="7" w:tplc="180A0003" w:tentative="1">
      <w:start w:val="1"/>
      <w:numFmt w:val="bullet"/>
      <w:lvlText w:val="o"/>
      <w:lvlJc w:val="left"/>
      <w:pPr>
        <w:ind w:left="6440" w:hanging="360"/>
      </w:pPr>
      <w:rPr>
        <w:rFonts w:ascii="Courier New" w:hAnsi="Courier New" w:cs="Courier New" w:hint="default"/>
      </w:rPr>
    </w:lvl>
    <w:lvl w:ilvl="8" w:tplc="180A0005" w:tentative="1">
      <w:start w:val="1"/>
      <w:numFmt w:val="bullet"/>
      <w:lvlText w:val=""/>
      <w:lvlJc w:val="left"/>
      <w:pPr>
        <w:ind w:left="7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76"/>
    <w:rsid w:val="00136CB1"/>
    <w:rsid w:val="00171360"/>
    <w:rsid w:val="001C7BA1"/>
    <w:rsid w:val="001F19F0"/>
    <w:rsid w:val="00235D1E"/>
    <w:rsid w:val="00250475"/>
    <w:rsid w:val="002527D6"/>
    <w:rsid w:val="00307076"/>
    <w:rsid w:val="0033298C"/>
    <w:rsid w:val="003A1138"/>
    <w:rsid w:val="004379C1"/>
    <w:rsid w:val="004E2F25"/>
    <w:rsid w:val="0057658A"/>
    <w:rsid w:val="005B7D8B"/>
    <w:rsid w:val="0066695E"/>
    <w:rsid w:val="008E58FD"/>
    <w:rsid w:val="0093794F"/>
    <w:rsid w:val="009645DA"/>
    <w:rsid w:val="00AF2824"/>
    <w:rsid w:val="00CD0889"/>
    <w:rsid w:val="00CF71B3"/>
    <w:rsid w:val="00F20555"/>
    <w:rsid w:val="00F24059"/>
    <w:rsid w:val="00F54105"/>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F25538-991A-5041-A889-89EC2FDBD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P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7076"/>
    <w:pPr>
      <w:tabs>
        <w:tab w:val="center" w:pos="4419"/>
        <w:tab w:val="right" w:pos="8838"/>
      </w:tabs>
    </w:pPr>
  </w:style>
  <w:style w:type="character" w:customStyle="1" w:styleId="EncabezadoCar">
    <w:name w:val="Encabezado Car"/>
    <w:basedOn w:val="Fuentedeprrafopredeter"/>
    <w:link w:val="Encabezado"/>
    <w:uiPriority w:val="99"/>
    <w:rsid w:val="00307076"/>
  </w:style>
  <w:style w:type="paragraph" w:styleId="Piedepgina">
    <w:name w:val="footer"/>
    <w:basedOn w:val="Normal"/>
    <w:link w:val="PiedepginaCar"/>
    <w:uiPriority w:val="99"/>
    <w:unhideWhenUsed/>
    <w:rsid w:val="00307076"/>
    <w:pPr>
      <w:tabs>
        <w:tab w:val="center" w:pos="4419"/>
        <w:tab w:val="right" w:pos="8838"/>
      </w:tabs>
    </w:pPr>
  </w:style>
  <w:style w:type="character" w:customStyle="1" w:styleId="PiedepginaCar">
    <w:name w:val="Pie de página Car"/>
    <w:basedOn w:val="Fuentedeprrafopredeter"/>
    <w:link w:val="Piedepgina"/>
    <w:uiPriority w:val="99"/>
    <w:rsid w:val="00307076"/>
  </w:style>
  <w:style w:type="paragraph" w:styleId="NormalWeb">
    <w:name w:val="Normal (Web)"/>
    <w:basedOn w:val="Normal"/>
    <w:uiPriority w:val="99"/>
    <w:semiHidden/>
    <w:unhideWhenUsed/>
    <w:rsid w:val="00F54105"/>
    <w:pPr>
      <w:spacing w:before="100" w:beforeAutospacing="1" w:after="100" w:afterAutospacing="1"/>
    </w:pPr>
    <w:rPr>
      <w:rFonts w:ascii="Times New Roman" w:eastAsia="Times New Roman" w:hAnsi="Times New Roman" w:cs="Times New Roman"/>
      <w:kern w:val="0"/>
      <w:lang w:eastAsia="es-PA"/>
      <w14:ligatures w14:val="none"/>
    </w:rPr>
  </w:style>
  <w:style w:type="paragraph" w:styleId="Prrafodelista">
    <w:name w:val="List Paragraph"/>
    <w:basedOn w:val="Normal"/>
    <w:uiPriority w:val="34"/>
    <w:qFormat/>
    <w:rsid w:val="00250475"/>
    <w:pPr>
      <w:ind w:left="720"/>
      <w:contextualSpacing/>
    </w:pPr>
  </w:style>
  <w:style w:type="character" w:styleId="nfasis">
    <w:name w:val="Emphasis"/>
    <w:basedOn w:val="Fuentedeprrafopredeter"/>
    <w:uiPriority w:val="20"/>
    <w:qFormat/>
    <w:rsid w:val="0033298C"/>
    <w:rPr>
      <w:i/>
      <w:iCs/>
    </w:rPr>
  </w:style>
  <w:style w:type="character" w:styleId="Textoennegrita">
    <w:name w:val="Strong"/>
    <w:basedOn w:val="Fuentedeprrafopredeter"/>
    <w:uiPriority w:val="22"/>
    <w:qFormat/>
    <w:rsid w:val="0093794F"/>
    <w:rPr>
      <w:b/>
      <w:bCs/>
    </w:rPr>
  </w:style>
  <w:style w:type="paragraph" w:customStyle="1" w:styleId="xmsonormal">
    <w:name w:val="x_msonormal"/>
    <w:basedOn w:val="Normal"/>
    <w:rsid w:val="008E58FD"/>
    <w:pPr>
      <w:spacing w:before="100" w:beforeAutospacing="1" w:after="100" w:afterAutospacing="1"/>
    </w:pPr>
    <w:rPr>
      <w:rFonts w:ascii="Times New Roman" w:eastAsia="Times New Roman" w:hAnsi="Times New Roman" w:cs="Times New Roman"/>
      <w:kern w:val="0"/>
      <w:lang w:eastAsia="es-P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090661">
      <w:bodyDiv w:val="1"/>
      <w:marLeft w:val="0"/>
      <w:marRight w:val="0"/>
      <w:marTop w:val="0"/>
      <w:marBottom w:val="0"/>
      <w:divBdr>
        <w:top w:val="none" w:sz="0" w:space="0" w:color="auto"/>
        <w:left w:val="none" w:sz="0" w:space="0" w:color="auto"/>
        <w:bottom w:val="none" w:sz="0" w:space="0" w:color="auto"/>
        <w:right w:val="none" w:sz="0" w:space="0" w:color="auto"/>
      </w:divBdr>
    </w:div>
    <w:div w:id="214211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1279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Milagros Martinez</dc:creator>
  <cp:keywords/>
  <dc:description/>
  <cp:lastModifiedBy>Katife Kose</cp:lastModifiedBy>
  <cp:revision>3</cp:revision>
  <dcterms:created xsi:type="dcterms:W3CDTF">2025-02-20T20:31:00Z</dcterms:created>
  <dcterms:modified xsi:type="dcterms:W3CDTF">2025-02-20T22:09:00Z</dcterms:modified>
</cp:coreProperties>
</file>